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46D53" w14:textId="3F4FA3FC" w:rsidR="006246E4" w:rsidRPr="006246E4" w:rsidRDefault="00E85C4A" w:rsidP="006246E4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u w:val="single"/>
        </w:rPr>
        <w:t>Rights of the Accused Unit</w:t>
      </w:r>
      <w:r w:rsidR="006246E4" w:rsidRPr="006246E4">
        <w:rPr>
          <w:rFonts w:eastAsia="Times New Roman"/>
          <w:b/>
          <w:bCs/>
          <w:color w:val="000000"/>
          <w:u w:val="single"/>
        </w:rPr>
        <w:t xml:space="preserve">, </w:t>
      </w:r>
      <w:r w:rsidR="000C7DC9">
        <w:rPr>
          <w:rFonts w:eastAsia="Times New Roman"/>
          <w:b/>
          <w:bCs/>
          <w:color w:val="000000"/>
          <w:u w:val="single"/>
        </w:rPr>
        <w:t>Spring, 2017</w:t>
      </w:r>
    </w:p>
    <w:p w14:paraId="3DE2F799" w14:textId="77777777" w:rsidR="006246E4" w:rsidRDefault="006246E4" w:rsidP="006246E4">
      <w:pPr>
        <w:rPr>
          <w:rFonts w:eastAsia="Times New Roman"/>
          <w:color w:val="000000"/>
          <w:u w:val="single"/>
        </w:rPr>
      </w:pPr>
    </w:p>
    <w:p w14:paraId="47417861" w14:textId="05796A2A" w:rsidR="006246E4" w:rsidRPr="006246E4" w:rsidRDefault="00C546B6" w:rsidP="006246E4">
      <w:pPr>
        <w:rPr>
          <w:rFonts w:eastAsia="Times New Roman"/>
        </w:rPr>
      </w:pPr>
      <w:r>
        <w:rPr>
          <w:rFonts w:eastAsia="Times New Roman"/>
          <w:color w:val="000000"/>
          <w:u w:val="single"/>
        </w:rPr>
        <w:t xml:space="preserve">Wednesday, </w:t>
      </w:r>
      <w:r w:rsidR="00726488">
        <w:rPr>
          <w:rFonts w:eastAsia="Times New Roman"/>
          <w:color w:val="000000"/>
          <w:u w:val="single"/>
        </w:rPr>
        <w:t>11/29</w:t>
      </w:r>
      <w:r w:rsidR="006246E4" w:rsidRPr="006246E4">
        <w:rPr>
          <w:rFonts w:eastAsia="Times New Roman"/>
          <w:color w:val="000000"/>
          <w:u w:val="single"/>
        </w:rPr>
        <w:t xml:space="preserve"> Judicial System Test.</w:t>
      </w:r>
    </w:p>
    <w:p w14:paraId="35B40C3D" w14:textId="77777777" w:rsidR="006246E4" w:rsidRDefault="006246E4" w:rsidP="006246E4">
      <w:pPr>
        <w:rPr>
          <w:rFonts w:eastAsia="Times New Roman"/>
          <w:color w:val="000000"/>
        </w:rPr>
      </w:pPr>
      <w:r w:rsidRPr="006246E4">
        <w:rPr>
          <w:rFonts w:eastAsia="Times New Roman"/>
          <w:color w:val="000000"/>
        </w:rPr>
        <w:t>Required Homework: Read Miranda handout and do questions 1-5 on the back.</w:t>
      </w:r>
    </w:p>
    <w:p w14:paraId="57464252" w14:textId="77777777" w:rsidR="006246E4" w:rsidRPr="006246E4" w:rsidRDefault="006246E4" w:rsidP="006246E4">
      <w:pPr>
        <w:rPr>
          <w:rFonts w:eastAsia="Times New Roman"/>
        </w:rPr>
      </w:pPr>
    </w:p>
    <w:p w14:paraId="3D6B2C8A" w14:textId="45E3FA4B" w:rsidR="006246E4" w:rsidRPr="006246E4" w:rsidRDefault="00726488" w:rsidP="006246E4">
      <w:pPr>
        <w:rPr>
          <w:rFonts w:eastAsia="Times New Roman"/>
        </w:rPr>
      </w:pPr>
      <w:r>
        <w:rPr>
          <w:rFonts w:eastAsia="Times New Roman"/>
          <w:color w:val="000000"/>
          <w:u w:val="single"/>
        </w:rPr>
        <w:t>Thursday, 11/30</w:t>
      </w:r>
      <w:r w:rsidR="006246E4" w:rsidRPr="006246E4">
        <w:rPr>
          <w:rFonts w:eastAsia="Times New Roman"/>
          <w:color w:val="000000"/>
          <w:u w:val="single"/>
        </w:rPr>
        <w:t xml:space="preserve"> Miranda</w:t>
      </w:r>
    </w:p>
    <w:p w14:paraId="5398816C" w14:textId="3BD33A36" w:rsidR="006246E4" w:rsidRPr="00CE05BA" w:rsidRDefault="006246E4" w:rsidP="006246E4">
      <w:pPr>
        <w:rPr>
          <w:rFonts w:eastAsia="Times New Roman"/>
          <w:color w:val="FF0000"/>
        </w:rPr>
      </w:pPr>
      <w:r w:rsidRPr="006246E4">
        <w:rPr>
          <w:rFonts w:eastAsia="Times New Roman"/>
          <w:color w:val="111111"/>
        </w:rPr>
        <w:t>Objective: Students will be able to explain the circumstances surrounding Miranda v. Arizona, and how it led to the establishment of Miranda Warnings.</w:t>
      </w:r>
    </w:p>
    <w:p w14:paraId="1CA9FD87" w14:textId="77777777" w:rsidR="006246E4" w:rsidRPr="006246E4" w:rsidRDefault="006246E4" w:rsidP="006246E4">
      <w:pPr>
        <w:rPr>
          <w:rFonts w:eastAsia="Times New Roman"/>
        </w:rPr>
      </w:pPr>
      <w:r w:rsidRPr="006246E4">
        <w:rPr>
          <w:rFonts w:eastAsia="Times New Roman"/>
          <w:color w:val="111111"/>
        </w:rPr>
        <w:t>1. Pass out study guides</w:t>
      </w:r>
    </w:p>
    <w:p w14:paraId="406FF018" w14:textId="19C8C365" w:rsidR="006246E4" w:rsidRPr="006246E4" w:rsidRDefault="006246E4" w:rsidP="006246E4">
      <w:pPr>
        <w:rPr>
          <w:rFonts w:eastAsia="Times New Roman"/>
        </w:rPr>
      </w:pPr>
      <w:r w:rsidRPr="006246E4">
        <w:rPr>
          <w:rFonts w:eastAsia="Times New Roman"/>
          <w:color w:val="111111"/>
        </w:rPr>
        <w:t>2. Review Miranda homework</w:t>
      </w:r>
      <w:r w:rsidR="00E73224">
        <w:rPr>
          <w:rFonts w:eastAsia="Times New Roman"/>
          <w:color w:val="111111"/>
        </w:rPr>
        <w:t>, and answer questions 1 and 2 on the study guide.</w:t>
      </w:r>
    </w:p>
    <w:p w14:paraId="215AB092" w14:textId="06E9AC07" w:rsidR="006246E4" w:rsidRPr="006246E4" w:rsidRDefault="006246E4" w:rsidP="006246E4">
      <w:pPr>
        <w:rPr>
          <w:rFonts w:eastAsia="Times New Roman"/>
        </w:rPr>
      </w:pPr>
      <w:r w:rsidRPr="006246E4">
        <w:rPr>
          <w:rFonts w:eastAsia="Times New Roman"/>
          <w:color w:val="111111"/>
        </w:rPr>
        <w:t>3. Watch Miranda v. Arizona video</w:t>
      </w:r>
      <w:r w:rsidR="00E73224">
        <w:rPr>
          <w:rFonts w:eastAsia="Times New Roman"/>
          <w:color w:val="111111"/>
        </w:rPr>
        <w:t>, then answer #3 on study guide.</w:t>
      </w:r>
    </w:p>
    <w:p w14:paraId="2F34A170" w14:textId="77777777" w:rsidR="006246E4" w:rsidRPr="006246E4" w:rsidRDefault="006246E4" w:rsidP="006246E4">
      <w:pPr>
        <w:rPr>
          <w:rFonts w:eastAsia="Times New Roman"/>
        </w:rPr>
      </w:pPr>
      <w:r w:rsidRPr="006246E4">
        <w:rPr>
          <w:rFonts w:eastAsia="Times New Roman"/>
          <w:color w:val="111111"/>
        </w:rPr>
        <w:t>4</w:t>
      </w:r>
      <w:r w:rsidR="009427C3">
        <w:rPr>
          <w:rFonts w:eastAsia="Times New Roman"/>
          <w:color w:val="111111"/>
        </w:rPr>
        <w:t xml:space="preserve">. Do the "Applying Miranda" situations. </w:t>
      </w:r>
    </w:p>
    <w:p w14:paraId="11221BB5" w14:textId="77777777" w:rsidR="006246E4" w:rsidRDefault="006246E4" w:rsidP="006246E4">
      <w:pPr>
        <w:rPr>
          <w:rFonts w:eastAsia="Times New Roman"/>
          <w:color w:val="111111"/>
        </w:rPr>
      </w:pPr>
      <w:r w:rsidRPr="006246E4">
        <w:rPr>
          <w:rFonts w:eastAsia="Times New Roman"/>
          <w:color w:val="111111"/>
        </w:rPr>
        <w:t>Homework (</w:t>
      </w:r>
      <w:proofErr w:type="gramStart"/>
      <w:r>
        <w:rPr>
          <w:rFonts w:eastAsia="Times New Roman"/>
          <w:color w:val="111111"/>
        </w:rPr>
        <w:t>Optional</w:t>
      </w:r>
      <w:r w:rsidRPr="006246E4">
        <w:rPr>
          <w:rFonts w:eastAsia="Times New Roman"/>
          <w:color w:val="111111"/>
        </w:rPr>
        <w:t>)  Read</w:t>
      </w:r>
      <w:proofErr w:type="gramEnd"/>
      <w:r w:rsidRPr="006246E4">
        <w:rPr>
          <w:rFonts w:eastAsia="Times New Roman"/>
          <w:color w:val="111111"/>
        </w:rPr>
        <w:t xml:space="preserve"> Chapter 20, Section 3 (20-3). Answer section review questions 1-6.</w:t>
      </w:r>
      <w:r>
        <w:rPr>
          <w:rFonts w:eastAsia="Times New Roman"/>
          <w:color w:val="111111"/>
        </w:rPr>
        <w:t xml:space="preserve"> This homework is the only chance for students who did not do last night’s homework to eliminate the zero.</w:t>
      </w:r>
    </w:p>
    <w:p w14:paraId="648DB64F" w14:textId="77777777" w:rsidR="00273327" w:rsidRDefault="00273327" w:rsidP="006246E4">
      <w:pPr>
        <w:rPr>
          <w:rFonts w:eastAsia="Times New Roman"/>
          <w:color w:val="111111"/>
        </w:rPr>
      </w:pPr>
    </w:p>
    <w:p w14:paraId="5DF0B0D9" w14:textId="77777777" w:rsidR="00D619D4" w:rsidRPr="003375C0" w:rsidRDefault="00D619D4" w:rsidP="00D619D4">
      <w:pPr>
        <w:rPr>
          <w:rFonts w:eastAsia="Times New Roman"/>
        </w:rPr>
      </w:pPr>
      <w:r w:rsidRPr="003375C0">
        <w:rPr>
          <w:rFonts w:eastAsia="Times New Roman"/>
          <w:bCs/>
          <w:color w:val="111111"/>
          <w:u w:val="single"/>
        </w:rPr>
        <w:t>Friday, 12/1 Gideon v. Wainwright</w:t>
      </w:r>
    </w:p>
    <w:p w14:paraId="75BD5017" w14:textId="77777777" w:rsidR="00D619D4" w:rsidRPr="003375C0" w:rsidRDefault="00D619D4" w:rsidP="00D619D4">
      <w:pPr>
        <w:rPr>
          <w:rFonts w:eastAsia="Times New Roman"/>
        </w:rPr>
      </w:pPr>
      <w:r w:rsidRPr="003375C0">
        <w:rPr>
          <w:rFonts w:eastAsia="Times New Roman"/>
          <w:color w:val="111111"/>
        </w:rPr>
        <w:t>Objective: Students will be able to explain the events involving Clarence Gideon and how his Supreme Court Case led to the state providing counsel to those who can't afford it.</w:t>
      </w:r>
    </w:p>
    <w:p w14:paraId="7AB68BB2" w14:textId="77777777" w:rsidR="00D619D4" w:rsidRPr="003375C0" w:rsidRDefault="00D619D4" w:rsidP="00D619D4">
      <w:pPr>
        <w:rPr>
          <w:rFonts w:eastAsia="Times New Roman"/>
          <w:color w:val="111111"/>
        </w:rPr>
      </w:pPr>
      <w:r w:rsidRPr="003375C0">
        <w:rPr>
          <w:rFonts w:eastAsia="Times New Roman"/>
          <w:color w:val="111111"/>
        </w:rPr>
        <w:t>1. Review Miranda concepts from yesterday and answer questions 1-3 on study guide.</w:t>
      </w:r>
    </w:p>
    <w:p w14:paraId="481A29EB" w14:textId="15F3996D" w:rsidR="00D619D4" w:rsidRPr="003375C0" w:rsidRDefault="00D619D4" w:rsidP="00D619D4">
      <w:pPr>
        <w:pStyle w:val="NoSpacing"/>
        <w:rPr>
          <w:rFonts w:ascii="Times New Roman" w:hAnsi="Times New Roman" w:cs="Times New Roman"/>
        </w:rPr>
      </w:pPr>
      <w:r w:rsidRPr="003375C0">
        <w:rPr>
          <w:rFonts w:ascii="Times New Roman" w:hAnsi="Times New Roman" w:cs="Times New Roman"/>
        </w:rPr>
        <w:t xml:space="preserve">2. </w:t>
      </w:r>
      <w:r w:rsidR="00A262B5">
        <w:rPr>
          <w:rFonts w:ascii="Times New Roman" w:hAnsi="Times New Roman" w:cs="Times New Roman"/>
        </w:rPr>
        <w:t xml:space="preserve">For detailed plan, please go to “Daily Calendar” </w:t>
      </w:r>
      <w:r w:rsidR="00225D64">
        <w:rPr>
          <w:rFonts w:ascii="Times New Roman" w:hAnsi="Times New Roman" w:cs="Times New Roman"/>
        </w:rPr>
        <w:t xml:space="preserve">tab </w:t>
      </w:r>
      <w:r w:rsidR="00C816CC">
        <w:rPr>
          <w:rFonts w:ascii="Times New Roman" w:hAnsi="Times New Roman" w:cs="Times New Roman"/>
        </w:rPr>
        <w:t xml:space="preserve">in the Rights of the Accused </w:t>
      </w:r>
      <w:r w:rsidR="00225D64">
        <w:rPr>
          <w:rFonts w:ascii="Times New Roman" w:hAnsi="Times New Roman" w:cs="Times New Roman"/>
        </w:rPr>
        <w:t>unit.</w:t>
      </w:r>
    </w:p>
    <w:p w14:paraId="2EC6F8C2" w14:textId="77777777" w:rsidR="00D619D4" w:rsidRDefault="00D619D4" w:rsidP="00D619D4">
      <w:pPr>
        <w:pStyle w:val="NoSpacing"/>
        <w:rPr>
          <w:rFonts w:ascii="Times New Roman" w:hAnsi="Times New Roman" w:cs="Times New Roman"/>
          <w:u w:val="single"/>
        </w:rPr>
      </w:pPr>
    </w:p>
    <w:p w14:paraId="224202E5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Show intro from </w:t>
      </w:r>
      <w:r w:rsidRPr="00C33C26">
        <w:rPr>
          <w:rFonts w:ascii="Times New Roman" w:hAnsi="Times New Roman" w:cs="Times New Roman"/>
          <w:u w:val="single"/>
        </w:rPr>
        <w:t>Annenberg video</w:t>
      </w:r>
      <w:r>
        <w:rPr>
          <w:rFonts w:ascii="Times New Roman" w:hAnsi="Times New Roman" w:cs="Times New Roman"/>
        </w:rPr>
        <w:t>, 24:07-25:15</w:t>
      </w:r>
    </w:p>
    <w:p w14:paraId="5975CB8E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170EE18D" w14:textId="77777777" w:rsidR="00D619D4" w:rsidRPr="00937790" w:rsidRDefault="00FA31D7" w:rsidP="00D619D4">
      <w:pPr>
        <w:rPr>
          <w:rFonts w:eastAsia="Times New Roman"/>
        </w:rPr>
      </w:pPr>
      <w:hyperlink r:id="rId4" w:history="1">
        <w:r w:rsidR="00D619D4" w:rsidRPr="00937790">
          <w:rPr>
            <w:rFonts w:eastAsia="Times New Roman"/>
            <w:color w:val="1155CC"/>
            <w:u w:val="single"/>
          </w:rPr>
          <w:t>http://www.annenbergclassroom.org/page/key-constitutional-concepts</w:t>
        </w:r>
      </w:hyperlink>
    </w:p>
    <w:p w14:paraId="30EFA555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74A66FD0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Show trial from </w:t>
      </w:r>
      <w:r w:rsidRPr="00C33C26">
        <w:rPr>
          <w:rFonts w:ascii="Times New Roman" w:hAnsi="Times New Roman" w:cs="Times New Roman"/>
          <w:u w:val="single"/>
        </w:rPr>
        <w:t>Gideon’s Trumpet</w:t>
      </w:r>
      <w:r>
        <w:rPr>
          <w:rFonts w:ascii="Times New Roman" w:hAnsi="Times New Roman" w:cs="Times New Roman"/>
        </w:rPr>
        <w:t>, ~13 minutes (pt. 1 5:35 to pt. 2 8:35).</w:t>
      </w:r>
    </w:p>
    <w:p w14:paraId="301C78C6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4F52014C" w14:textId="77777777" w:rsidR="00D619D4" w:rsidRDefault="00FA31D7" w:rsidP="00D619D4">
      <w:pPr>
        <w:pStyle w:val="NoSpacing"/>
        <w:rPr>
          <w:rFonts w:ascii="Times New Roman" w:hAnsi="Times New Roman" w:cs="Times New Roman"/>
        </w:rPr>
      </w:pPr>
      <w:hyperlink r:id="rId5" w:history="1">
        <w:r w:rsidR="00D619D4" w:rsidRPr="00937790">
          <w:rPr>
            <w:rFonts w:eastAsia="Times New Roman"/>
            <w:color w:val="1155CC"/>
            <w:u w:val="single"/>
          </w:rPr>
          <w:t>https://www.youtube.com/watch?v=rOnsB2S5nJc&amp;list=PLE9AFCAFDAE905EFE&amp;index=1</w:t>
        </w:r>
      </w:hyperlink>
    </w:p>
    <w:p w14:paraId="18089163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1BBE2F1A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Annenberg video</w:t>
      </w:r>
    </w:p>
    <w:p w14:paraId="6A21AB65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28B92F50" w14:textId="77777777" w:rsidR="00D619D4" w:rsidRDefault="00D619D4" w:rsidP="00D619D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29:40-</w:t>
      </w:r>
      <w:r w:rsidRPr="001F46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 w:rsidRPr="008022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14</w:t>
      </w:r>
      <w:r w:rsidRPr="008022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explanations Gideon’s petition to SCOTUS</w:t>
      </w:r>
    </w:p>
    <w:p w14:paraId="6358DFEF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6393C5CA" w14:textId="77777777" w:rsidR="00D619D4" w:rsidRDefault="00D619D4" w:rsidP="00D619D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30:50-34:25    Hugo Black and Betts v. Brady</w:t>
      </w:r>
    </w:p>
    <w:p w14:paraId="3717BACA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24659A25" w14:textId="77777777" w:rsidR="00D619D4" w:rsidRDefault="00D619D4" w:rsidP="00D619D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34:22-35:30   Abe Fortas </w:t>
      </w:r>
    </w:p>
    <w:p w14:paraId="68D75136" w14:textId="77777777" w:rsidR="00D619D4" w:rsidRDefault="00D619D4" w:rsidP="00D619D4">
      <w:pPr>
        <w:pStyle w:val="NoSpacing"/>
        <w:ind w:firstLine="720"/>
        <w:rPr>
          <w:rFonts w:ascii="Times New Roman" w:hAnsi="Times New Roman" w:cs="Times New Roman"/>
        </w:rPr>
      </w:pPr>
    </w:p>
    <w:p w14:paraId="2753614E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Gideon’s Trumpet: Abe Fortas arguing before The Supreme Court</w:t>
      </w:r>
    </w:p>
    <w:p w14:paraId="44C8BB43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63C4CF95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 6, from 6:40-8:26</w:t>
      </w:r>
    </w:p>
    <w:p w14:paraId="105C6398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4365773D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Annenberg Video on Supreme Court hearing.</w:t>
      </w:r>
    </w:p>
    <w:p w14:paraId="269C41C5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5393D78A" w14:textId="77777777" w:rsidR="00D619D4" w:rsidRDefault="00D619D4" w:rsidP="00D619D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37:10-40:15    Gideon v. </w:t>
      </w:r>
      <w:proofErr w:type="gramStart"/>
      <w:r>
        <w:rPr>
          <w:rFonts w:ascii="Times New Roman" w:hAnsi="Times New Roman" w:cs="Times New Roman"/>
        </w:rPr>
        <w:t>Wainwright  (</w:t>
      </w:r>
      <w:proofErr w:type="gramEnd"/>
      <w:r>
        <w:rPr>
          <w:rFonts w:ascii="Times New Roman" w:hAnsi="Times New Roman" w:cs="Times New Roman"/>
        </w:rPr>
        <w:t>attorneys Fortas v. Jacobs)</w:t>
      </w:r>
    </w:p>
    <w:p w14:paraId="69C0B314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20A30053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Gideon’s Trumpet: retrial-</w:t>
      </w:r>
    </w:p>
    <w:p w14:paraId="285045DF" w14:textId="77777777" w:rsidR="00D619D4" w:rsidRDefault="00D619D4" w:rsidP="00D619D4">
      <w:pPr>
        <w:pStyle w:val="NoSpacing"/>
        <w:rPr>
          <w:rFonts w:ascii="Times New Roman" w:hAnsi="Times New Roman" w:cs="Times New Roman"/>
        </w:rPr>
      </w:pPr>
    </w:p>
    <w:p w14:paraId="2A954E0F" w14:textId="77777777" w:rsidR="00D619D4" w:rsidRPr="008E504A" w:rsidRDefault="00D619D4" w:rsidP="00D619D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9, 6:10-9:50.</w:t>
      </w:r>
    </w:p>
    <w:p w14:paraId="3CE06B51" w14:textId="77777777" w:rsidR="00D619D4" w:rsidRDefault="00D619D4" w:rsidP="00D619D4">
      <w:pPr>
        <w:rPr>
          <w:rFonts w:eastAsia="Times New Roman"/>
          <w:color w:val="111111"/>
        </w:rPr>
      </w:pPr>
    </w:p>
    <w:p w14:paraId="0881E26A" w14:textId="77777777" w:rsidR="00D619D4" w:rsidRDefault="00D619D4" w:rsidP="00D619D4">
      <w:pPr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No homework, but students can complete through #7 on the study guide. </w:t>
      </w:r>
    </w:p>
    <w:p w14:paraId="25EDD9EC" w14:textId="77777777" w:rsidR="000551ED" w:rsidRDefault="000551ED" w:rsidP="00641BCD"/>
    <w:p w14:paraId="1E36EC16" w14:textId="77777777" w:rsidR="0014049C" w:rsidRDefault="0014049C" w:rsidP="00641BCD"/>
    <w:p w14:paraId="288E42FE" w14:textId="77777777" w:rsidR="0014049C" w:rsidRPr="006246E4" w:rsidRDefault="0014049C" w:rsidP="0014049C">
      <w:pPr>
        <w:rPr>
          <w:rFonts w:eastAsia="Times New Roman"/>
        </w:rPr>
      </w:pPr>
      <w:r>
        <w:rPr>
          <w:rFonts w:eastAsia="Times New Roman"/>
          <w:color w:val="111111"/>
          <w:u w:val="single"/>
        </w:rPr>
        <w:lastRenderedPageBreak/>
        <w:t>Monday, 12/</w:t>
      </w:r>
      <w:proofErr w:type="gramStart"/>
      <w:r>
        <w:rPr>
          <w:rFonts w:eastAsia="Times New Roman"/>
          <w:color w:val="111111"/>
          <w:u w:val="single"/>
        </w:rPr>
        <w:t xml:space="preserve">4 </w:t>
      </w:r>
      <w:r w:rsidRPr="006246E4">
        <w:rPr>
          <w:rFonts w:eastAsia="Times New Roman"/>
          <w:color w:val="111111"/>
          <w:u w:val="single"/>
        </w:rPr>
        <w:t xml:space="preserve"> 5</w:t>
      </w:r>
      <w:proofErr w:type="gramEnd"/>
      <w:r w:rsidRPr="006246E4">
        <w:rPr>
          <w:rFonts w:eastAsia="Times New Roman"/>
          <w:color w:val="111111"/>
          <w:sz w:val="14"/>
          <w:szCs w:val="14"/>
          <w:u w:val="single"/>
          <w:vertAlign w:val="superscript"/>
        </w:rPr>
        <w:t>th</w:t>
      </w:r>
      <w:r w:rsidRPr="006246E4">
        <w:rPr>
          <w:rFonts w:eastAsia="Times New Roman"/>
          <w:color w:val="111111"/>
          <w:u w:val="single"/>
        </w:rPr>
        <w:t xml:space="preserve"> and 6</w:t>
      </w:r>
      <w:r w:rsidRPr="006246E4">
        <w:rPr>
          <w:rFonts w:eastAsia="Times New Roman"/>
          <w:color w:val="111111"/>
          <w:sz w:val="14"/>
          <w:szCs w:val="14"/>
          <w:u w:val="single"/>
          <w:vertAlign w:val="superscript"/>
        </w:rPr>
        <w:t>th</w:t>
      </w:r>
      <w:r w:rsidRPr="006246E4">
        <w:rPr>
          <w:rFonts w:eastAsia="Times New Roman"/>
          <w:color w:val="111111"/>
          <w:u w:val="single"/>
        </w:rPr>
        <w:t xml:space="preserve"> Amendments</w:t>
      </w:r>
    </w:p>
    <w:p w14:paraId="74ACD3C6" w14:textId="77777777" w:rsidR="0014049C" w:rsidRPr="006246E4" w:rsidRDefault="0014049C" w:rsidP="0014049C">
      <w:pPr>
        <w:rPr>
          <w:rFonts w:eastAsia="Times New Roman"/>
        </w:rPr>
      </w:pPr>
      <w:r w:rsidRPr="006246E4">
        <w:rPr>
          <w:rFonts w:eastAsia="Times New Roman"/>
          <w:color w:val="111111"/>
        </w:rPr>
        <w:t>Objective: Students will be able to explain how the 5</w:t>
      </w:r>
      <w:r w:rsidRPr="006246E4">
        <w:rPr>
          <w:rFonts w:eastAsia="Times New Roman"/>
          <w:color w:val="111111"/>
          <w:sz w:val="14"/>
          <w:szCs w:val="14"/>
          <w:vertAlign w:val="superscript"/>
        </w:rPr>
        <w:t>th</w:t>
      </w:r>
      <w:r w:rsidRPr="006246E4">
        <w:rPr>
          <w:rFonts w:eastAsia="Times New Roman"/>
          <w:color w:val="111111"/>
        </w:rPr>
        <w:t xml:space="preserve"> and 6</w:t>
      </w:r>
      <w:r w:rsidRPr="006246E4">
        <w:rPr>
          <w:rFonts w:eastAsia="Times New Roman"/>
          <w:color w:val="111111"/>
          <w:sz w:val="14"/>
          <w:szCs w:val="14"/>
          <w:vertAlign w:val="superscript"/>
        </w:rPr>
        <w:t>th</w:t>
      </w:r>
      <w:r w:rsidRPr="006246E4">
        <w:rPr>
          <w:rFonts w:eastAsia="Times New Roman"/>
          <w:color w:val="111111"/>
        </w:rPr>
        <w:t xml:space="preserve"> Amendments to the Constitution provide protections to those accused of a crime.</w:t>
      </w:r>
    </w:p>
    <w:p w14:paraId="25455A67" w14:textId="77777777" w:rsidR="0014049C" w:rsidRDefault="0014049C" w:rsidP="0014049C">
      <w:pPr>
        <w:rPr>
          <w:rFonts w:eastAsia="Times New Roman"/>
          <w:color w:val="111111"/>
        </w:rPr>
      </w:pPr>
      <w:r w:rsidRPr="0065422F">
        <w:rPr>
          <w:rFonts w:eastAsia="Times New Roman"/>
          <w:color w:val="111111"/>
        </w:rPr>
        <w:t>1. Review Judicial System Tests</w:t>
      </w:r>
    </w:p>
    <w:p w14:paraId="40AF0BF7" w14:textId="77777777" w:rsidR="0014049C" w:rsidRDefault="0014049C" w:rsidP="0014049C">
      <w:pPr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2. Review concepts of Miranda and Gideon from last week.</w:t>
      </w:r>
    </w:p>
    <w:p w14:paraId="166ACF16" w14:textId="251F3AE5" w:rsidR="0014049C" w:rsidRPr="006246E4" w:rsidRDefault="0014049C" w:rsidP="0014049C">
      <w:pPr>
        <w:rPr>
          <w:rFonts w:eastAsia="Times New Roman"/>
        </w:rPr>
      </w:pPr>
      <w:r>
        <w:rPr>
          <w:rFonts w:eastAsia="Times New Roman"/>
          <w:color w:val="111111"/>
        </w:rPr>
        <w:t>3</w:t>
      </w:r>
      <w:r w:rsidRPr="006246E4">
        <w:rPr>
          <w:rFonts w:eastAsia="Times New Roman"/>
          <w:color w:val="111111"/>
        </w:rPr>
        <w:t xml:space="preserve">. Review 20-3. </w:t>
      </w:r>
      <w:r w:rsidR="001E7BEE">
        <w:rPr>
          <w:rFonts w:eastAsia="Times New Roman"/>
          <w:color w:val="111111"/>
        </w:rPr>
        <w:t>Power point in Answer Key folder.</w:t>
      </w:r>
    </w:p>
    <w:p w14:paraId="1A9735FE" w14:textId="77777777" w:rsidR="0014049C" w:rsidRPr="006246E4" w:rsidRDefault="0014049C" w:rsidP="0014049C">
      <w:pPr>
        <w:rPr>
          <w:rFonts w:eastAsia="Times New Roman"/>
        </w:rPr>
      </w:pPr>
      <w:r>
        <w:rPr>
          <w:rFonts w:eastAsia="Times New Roman"/>
          <w:color w:val="111111"/>
        </w:rPr>
        <w:t>4</w:t>
      </w:r>
      <w:r w:rsidRPr="006246E4">
        <w:rPr>
          <w:rFonts w:eastAsia="Times New Roman"/>
          <w:color w:val="111111"/>
        </w:rPr>
        <w:t>. Complete study guide questions 8 &amp; 9.</w:t>
      </w:r>
    </w:p>
    <w:p w14:paraId="35FF1130" w14:textId="77777777" w:rsidR="0014049C" w:rsidRDefault="0014049C" w:rsidP="0014049C">
      <w:pPr>
        <w:rPr>
          <w:rFonts w:eastAsia="Times New Roman"/>
          <w:color w:val="111111"/>
        </w:rPr>
      </w:pPr>
      <w:r w:rsidRPr="006246E4">
        <w:rPr>
          <w:rFonts w:eastAsia="Times New Roman"/>
          <w:color w:val="111111"/>
        </w:rPr>
        <w:t xml:space="preserve">No homework, but students can complete </w:t>
      </w:r>
      <w:r>
        <w:rPr>
          <w:rFonts w:eastAsia="Times New Roman"/>
          <w:color w:val="111111"/>
        </w:rPr>
        <w:t>through #9 on the study guide. Question 1-11 will be due on Wednesday.</w:t>
      </w:r>
    </w:p>
    <w:p w14:paraId="154335F5" w14:textId="77777777" w:rsidR="0014049C" w:rsidRPr="006246E4" w:rsidRDefault="0014049C" w:rsidP="0014049C">
      <w:pPr>
        <w:rPr>
          <w:rFonts w:eastAsia="Times New Roman"/>
        </w:rPr>
      </w:pPr>
    </w:p>
    <w:p w14:paraId="4E79B179" w14:textId="77777777" w:rsidR="0014049C" w:rsidRPr="006246E4" w:rsidRDefault="0014049C" w:rsidP="0014049C">
      <w:pPr>
        <w:rPr>
          <w:rFonts w:eastAsia="Times New Roman"/>
        </w:rPr>
      </w:pPr>
      <w:r>
        <w:rPr>
          <w:rFonts w:eastAsia="Times New Roman"/>
          <w:color w:val="111111"/>
          <w:u w:val="single"/>
        </w:rPr>
        <w:t>Tuesday, 12/5</w:t>
      </w:r>
      <w:r w:rsidRPr="006246E4">
        <w:rPr>
          <w:rFonts w:eastAsia="Times New Roman"/>
          <w:color w:val="111111"/>
          <w:u w:val="single"/>
        </w:rPr>
        <w:t xml:space="preserve"> Due Process</w:t>
      </w:r>
    </w:p>
    <w:p w14:paraId="2D9A5503" w14:textId="77777777" w:rsidR="0014049C" w:rsidRPr="006246E4" w:rsidRDefault="0014049C" w:rsidP="0014049C">
      <w:pPr>
        <w:rPr>
          <w:rFonts w:eastAsia="Times New Roman"/>
        </w:rPr>
      </w:pPr>
      <w:r w:rsidRPr="006246E4">
        <w:rPr>
          <w:rFonts w:eastAsia="Times New Roman"/>
          <w:color w:val="111111"/>
        </w:rPr>
        <w:t>Objective: Students will be able to explain the concept of due process and identify areas of the Constitution that protect due process.</w:t>
      </w:r>
    </w:p>
    <w:p w14:paraId="14BC16B4" w14:textId="77777777" w:rsidR="0014049C" w:rsidRPr="006246E4" w:rsidRDefault="0014049C" w:rsidP="0014049C">
      <w:pPr>
        <w:rPr>
          <w:rFonts w:eastAsia="Times New Roman"/>
        </w:rPr>
      </w:pPr>
      <w:r w:rsidRPr="006246E4">
        <w:rPr>
          <w:rFonts w:eastAsia="Times New Roman"/>
          <w:color w:val="111111"/>
        </w:rPr>
        <w:t>1. Use power point notes to review rights protected by the 5</w:t>
      </w:r>
      <w:r w:rsidRPr="006246E4">
        <w:rPr>
          <w:rFonts w:eastAsia="Times New Roman"/>
          <w:color w:val="111111"/>
          <w:sz w:val="14"/>
          <w:szCs w:val="14"/>
          <w:vertAlign w:val="superscript"/>
        </w:rPr>
        <w:t>th</w:t>
      </w:r>
      <w:r w:rsidRPr="006246E4">
        <w:rPr>
          <w:rFonts w:eastAsia="Times New Roman"/>
          <w:color w:val="111111"/>
        </w:rPr>
        <w:t xml:space="preserve"> and 6</w:t>
      </w:r>
      <w:r w:rsidRPr="006246E4">
        <w:rPr>
          <w:rFonts w:eastAsia="Times New Roman"/>
          <w:color w:val="111111"/>
          <w:sz w:val="14"/>
          <w:szCs w:val="14"/>
          <w:vertAlign w:val="superscript"/>
        </w:rPr>
        <w:t>th</w:t>
      </w:r>
      <w:r w:rsidRPr="006246E4">
        <w:rPr>
          <w:rFonts w:eastAsia="Times New Roman"/>
          <w:color w:val="111111"/>
        </w:rPr>
        <w:t xml:space="preserve"> Amendments.</w:t>
      </w:r>
    </w:p>
    <w:p w14:paraId="0EBFBD3A" w14:textId="77777777" w:rsidR="0014049C" w:rsidRPr="006246E4" w:rsidRDefault="0014049C" w:rsidP="0014049C">
      <w:pPr>
        <w:rPr>
          <w:rFonts w:eastAsia="Times New Roman"/>
        </w:rPr>
      </w:pPr>
      <w:r w:rsidRPr="006246E4">
        <w:rPr>
          <w:rFonts w:eastAsia="Times New Roman"/>
          <w:color w:val="111111"/>
        </w:rPr>
        <w:t xml:space="preserve">2. Read We the People 27 on Due Process concerning the </w:t>
      </w:r>
      <w:proofErr w:type="gramStart"/>
      <w:r w:rsidRPr="006246E4">
        <w:rPr>
          <w:rFonts w:eastAsia="Times New Roman"/>
          <w:color w:val="111111"/>
        </w:rPr>
        <w:t>In</w:t>
      </w:r>
      <w:proofErr w:type="gramEnd"/>
      <w:r w:rsidRPr="006246E4">
        <w:rPr>
          <w:rFonts w:eastAsia="Times New Roman"/>
          <w:color w:val="111111"/>
        </w:rPr>
        <w:t xml:space="preserve"> re Gault case. In groups, identify issues from the case, then share with the class. (Reading is also on website).</w:t>
      </w:r>
    </w:p>
    <w:p w14:paraId="6CCB18A2" w14:textId="77777777" w:rsidR="0014049C" w:rsidRPr="006246E4" w:rsidRDefault="0014049C" w:rsidP="0014049C">
      <w:pPr>
        <w:rPr>
          <w:rFonts w:eastAsia="Times New Roman"/>
        </w:rPr>
      </w:pPr>
      <w:r w:rsidRPr="006246E4">
        <w:rPr>
          <w:rFonts w:eastAsia="Times New Roman"/>
          <w:color w:val="111111"/>
        </w:rPr>
        <w:t>3. Show parts of In Re Gault video for review.</w:t>
      </w:r>
    </w:p>
    <w:p w14:paraId="467CF264" w14:textId="77777777" w:rsidR="0014049C" w:rsidRDefault="0014049C" w:rsidP="0014049C">
      <w:pPr>
        <w:rPr>
          <w:rFonts w:eastAsia="Times New Roman"/>
          <w:color w:val="111111"/>
        </w:rPr>
      </w:pPr>
      <w:r w:rsidRPr="006246E4">
        <w:rPr>
          <w:rFonts w:eastAsia="Times New Roman"/>
          <w:color w:val="111111"/>
        </w:rPr>
        <w:t>4. Answer questions 10-11 on study guide.</w:t>
      </w:r>
    </w:p>
    <w:p w14:paraId="426BC3C4" w14:textId="77777777" w:rsidR="0014049C" w:rsidRDefault="0014049C" w:rsidP="0014049C">
      <w:pPr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Required</w:t>
      </w:r>
      <w:r w:rsidRPr="006246E4">
        <w:rPr>
          <w:rFonts w:eastAsia="Times New Roman"/>
          <w:color w:val="111111"/>
        </w:rPr>
        <w:t xml:space="preserve"> homework</w:t>
      </w:r>
      <w:r>
        <w:rPr>
          <w:rFonts w:eastAsia="Times New Roman"/>
          <w:color w:val="111111"/>
        </w:rPr>
        <w:t xml:space="preserve">: Students must complete question 1-11 on the study guide. </w:t>
      </w:r>
    </w:p>
    <w:p w14:paraId="3B41FD16" w14:textId="499E3DF9" w:rsidR="0014049C" w:rsidRDefault="00EB1772" w:rsidP="0014049C">
      <w:pPr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Rights o</w:t>
      </w:r>
      <w:r w:rsidR="0014049C">
        <w:rPr>
          <w:rFonts w:eastAsia="Times New Roman"/>
          <w:color w:val="111111"/>
        </w:rPr>
        <w:t>f the Accused Test is Tuesday, 12/12.</w:t>
      </w:r>
    </w:p>
    <w:p w14:paraId="6D970863" w14:textId="77777777" w:rsidR="0014049C" w:rsidRDefault="0014049C" w:rsidP="0014049C"/>
    <w:p w14:paraId="428DC263" w14:textId="77777777" w:rsidR="00F5439D" w:rsidRDefault="00F5439D" w:rsidP="0014049C"/>
    <w:p w14:paraId="56BC4F8C" w14:textId="77777777" w:rsidR="00EB1772" w:rsidRPr="00641BCD" w:rsidRDefault="00EB1772" w:rsidP="00EB1772">
      <w:pPr>
        <w:rPr>
          <w:rFonts w:eastAsia="Times New Roman"/>
        </w:rPr>
      </w:pPr>
      <w:r>
        <w:rPr>
          <w:rFonts w:eastAsia="Times New Roman"/>
          <w:bCs/>
          <w:color w:val="111111"/>
          <w:u w:val="single"/>
        </w:rPr>
        <w:t>Wednesday, 12/6</w:t>
      </w:r>
      <w:r w:rsidRPr="00641BCD">
        <w:rPr>
          <w:rFonts w:eastAsia="Times New Roman"/>
          <w:bCs/>
          <w:color w:val="111111"/>
          <w:u w:val="single"/>
        </w:rPr>
        <w:t xml:space="preserve"> Search and Seizure</w:t>
      </w:r>
    </w:p>
    <w:p w14:paraId="1144A2C0" w14:textId="77777777" w:rsidR="00EB1772" w:rsidRDefault="00EB1772" w:rsidP="00EB1772">
      <w:pPr>
        <w:rPr>
          <w:rFonts w:eastAsia="Times New Roman"/>
          <w:color w:val="111111"/>
        </w:rPr>
      </w:pPr>
      <w:r w:rsidRPr="00641BCD">
        <w:rPr>
          <w:rFonts w:eastAsia="Times New Roman"/>
          <w:color w:val="111111"/>
        </w:rPr>
        <w:t>Objective: Students will be able to explain the reasons for the 4th Amendment, as well as the criteria needed to issue a search warrant. Students will also apply the 4th Amendment to real cases to decide if searches were reasonable.</w:t>
      </w:r>
    </w:p>
    <w:p w14:paraId="3BAA91F2" w14:textId="77777777" w:rsidR="00EB1772" w:rsidRPr="00641BCD" w:rsidRDefault="00EB1772" w:rsidP="00EB1772">
      <w:pPr>
        <w:rPr>
          <w:rFonts w:eastAsia="Times New Roman"/>
        </w:rPr>
      </w:pPr>
      <w:r>
        <w:rPr>
          <w:rFonts w:eastAsia="Times New Roman"/>
          <w:color w:val="111111"/>
        </w:rPr>
        <w:t>1</w:t>
      </w:r>
      <w:r w:rsidRPr="00641BCD">
        <w:rPr>
          <w:rFonts w:eastAsia="Times New Roman"/>
          <w:color w:val="111111"/>
        </w:rPr>
        <w:t>. Power Point Notes on the 4th Amendment. Fill in the Blank.</w:t>
      </w:r>
    </w:p>
    <w:p w14:paraId="19ADD34C" w14:textId="77777777" w:rsidR="00EB1772" w:rsidRPr="00641BCD" w:rsidRDefault="00EB1772" w:rsidP="00EB1772">
      <w:pPr>
        <w:rPr>
          <w:rFonts w:eastAsia="Times New Roman"/>
        </w:rPr>
      </w:pPr>
      <w:r>
        <w:rPr>
          <w:rFonts w:eastAsia="Times New Roman"/>
          <w:color w:val="111111"/>
        </w:rPr>
        <w:t>2</w:t>
      </w:r>
      <w:r w:rsidRPr="00641BCD">
        <w:rPr>
          <w:rFonts w:eastAsia="Times New Roman"/>
          <w:color w:val="111111"/>
        </w:rPr>
        <w:t>. Review "Searches without Warrants" on back side of notes.</w:t>
      </w:r>
    </w:p>
    <w:p w14:paraId="3C8FD10B" w14:textId="77777777" w:rsidR="00EB1772" w:rsidRPr="00641BCD" w:rsidRDefault="00EB1772" w:rsidP="00EB1772">
      <w:pPr>
        <w:rPr>
          <w:rFonts w:eastAsia="Times New Roman"/>
        </w:rPr>
      </w:pPr>
      <w:r>
        <w:rPr>
          <w:rFonts w:eastAsia="Times New Roman"/>
          <w:color w:val="000000"/>
        </w:rPr>
        <w:t>3</w:t>
      </w:r>
      <w:r w:rsidRPr="00641BCD">
        <w:rPr>
          <w:rFonts w:eastAsia="Times New Roman"/>
          <w:color w:val="000000"/>
        </w:rPr>
        <w:t>. Allowed or not Allowed H.O.</w:t>
      </w:r>
    </w:p>
    <w:p w14:paraId="745362F1" w14:textId="77777777" w:rsidR="00EB1772" w:rsidRPr="00641BCD" w:rsidRDefault="00EB1772" w:rsidP="00EB177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Homework (Optional)</w:t>
      </w:r>
      <w:r w:rsidRPr="00641BCD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Rochin</w:t>
      </w:r>
      <w:proofErr w:type="spellEnd"/>
      <w:r>
        <w:rPr>
          <w:rFonts w:eastAsia="Times New Roman"/>
          <w:color w:val="000000"/>
        </w:rPr>
        <w:t xml:space="preserve"> v California. Reading on website (Government&gt;Rights of the Accused&gt;Documents). </w:t>
      </w:r>
    </w:p>
    <w:p w14:paraId="3E07B07C" w14:textId="77777777" w:rsidR="00EB1772" w:rsidRDefault="00EB1772" w:rsidP="00EB1772">
      <w:pPr>
        <w:rPr>
          <w:rFonts w:eastAsia="Times New Roman"/>
          <w:color w:val="111111"/>
        </w:rPr>
      </w:pPr>
      <w:r w:rsidRPr="00641BCD">
        <w:rPr>
          <w:rFonts w:eastAsia="Times New Roman"/>
          <w:color w:val="111111"/>
        </w:rPr>
        <w:t>Students can now complete through #17 on the study guide.</w:t>
      </w:r>
    </w:p>
    <w:p w14:paraId="480A657B" w14:textId="77777777" w:rsidR="00EB1772" w:rsidRDefault="00EB1772" w:rsidP="00EB1772">
      <w:pPr>
        <w:rPr>
          <w:rFonts w:eastAsia="Times New Roman"/>
        </w:rPr>
      </w:pPr>
    </w:p>
    <w:p w14:paraId="53673544" w14:textId="77777777" w:rsidR="00F5439D" w:rsidRPr="000551ED" w:rsidRDefault="00F5439D" w:rsidP="00EB1772">
      <w:pPr>
        <w:rPr>
          <w:rFonts w:eastAsia="Times New Roman"/>
        </w:rPr>
      </w:pPr>
    </w:p>
    <w:p w14:paraId="28620275" w14:textId="77777777" w:rsidR="00752EEF" w:rsidRPr="000551ED" w:rsidRDefault="00752EEF" w:rsidP="00752EEF">
      <w:pPr>
        <w:rPr>
          <w:rFonts w:eastAsia="Times New Roman"/>
        </w:rPr>
      </w:pPr>
      <w:r>
        <w:rPr>
          <w:rFonts w:eastAsia="Times New Roman"/>
          <w:bCs/>
          <w:color w:val="111111"/>
          <w:u w:val="single"/>
        </w:rPr>
        <w:t>Thursday, 12/7</w:t>
      </w:r>
      <w:r w:rsidRPr="000551ED">
        <w:rPr>
          <w:rFonts w:eastAsia="Times New Roman"/>
          <w:bCs/>
          <w:color w:val="111111"/>
          <w:u w:val="single"/>
        </w:rPr>
        <w:t xml:space="preserve"> Search and Seizure continued</w:t>
      </w:r>
    </w:p>
    <w:p w14:paraId="530502A4" w14:textId="77777777" w:rsidR="00752EEF" w:rsidRPr="000551ED" w:rsidRDefault="00752EEF" w:rsidP="00752EEF">
      <w:pPr>
        <w:rPr>
          <w:rFonts w:eastAsia="Times New Roman"/>
        </w:rPr>
      </w:pPr>
      <w:r w:rsidRPr="000551ED">
        <w:rPr>
          <w:rFonts w:eastAsia="Times New Roman"/>
          <w:color w:val="111111"/>
        </w:rPr>
        <w:t>Objective: Students will also apply the 4th Amendment to real cases to decide if searches were reasonable.</w:t>
      </w:r>
    </w:p>
    <w:p w14:paraId="02433A01" w14:textId="77777777" w:rsidR="00752EEF" w:rsidRPr="000551ED" w:rsidRDefault="00752EEF" w:rsidP="00752EEF">
      <w:pPr>
        <w:rPr>
          <w:rFonts w:eastAsia="Times New Roman"/>
        </w:rPr>
      </w:pPr>
      <w:r>
        <w:rPr>
          <w:rFonts w:eastAsia="Times New Roman"/>
          <w:color w:val="111111"/>
        </w:rPr>
        <w:t>1</w:t>
      </w:r>
      <w:r w:rsidRPr="000551ED">
        <w:rPr>
          <w:rFonts w:eastAsia="Times New Roman"/>
          <w:color w:val="111111"/>
        </w:rPr>
        <w:t xml:space="preserve">. </w:t>
      </w:r>
      <w:r>
        <w:rPr>
          <w:rFonts w:eastAsia="Times New Roman"/>
          <w:color w:val="111111"/>
        </w:rPr>
        <w:t>Complete and r</w:t>
      </w:r>
      <w:r w:rsidRPr="000551ED">
        <w:rPr>
          <w:rFonts w:eastAsia="Times New Roman"/>
          <w:color w:val="111111"/>
        </w:rPr>
        <w:t>eview Allowed or Not Allowed H.O.</w:t>
      </w:r>
    </w:p>
    <w:p w14:paraId="6814E578" w14:textId="77777777" w:rsidR="00752EEF" w:rsidRDefault="00752EEF" w:rsidP="00752EEF">
      <w:pPr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2. Review </w:t>
      </w:r>
      <w:proofErr w:type="spellStart"/>
      <w:r>
        <w:rPr>
          <w:rFonts w:eastAsia="Times New Roman"/>
          <w:color w:val="111111"/>
        </w:rPr>
        <w:t>Rochin</w:t>
      </w:r>
      <w:proofErr w:type="spellEnd"/>
      <w:r>
        <w:rPr>
          <w:rFonts w:eastAsia="Times New Roman"/>
          <w:color w:val="111111"/>
        </w:rPr>
        <w:t xml:space="preserve">, then work on </w:t>
      </w:r>
      <w:proofErr w:type="spellStart"/>
      <w:r>
        <w:rPr>
          <w:rFonts w:eastAsia="Times New Roman"/>
          <w:color w:val="111111"/>
        </w:rPr>
        <w:t>Schmerber</w:t>
      </w:r>
      <w:proofErr w:type="spellEnd"/>
      <w:r>
        <w:rPr>
          <w:rFonts w:eastAsia="Times New Roman"/>
          <w:color w:val="111111"/>
        </w:rPr>
        <w:t xml:space="preserve"> and Mapp in class and review.</w:t>
      </w:r>
    </w:p>
    <w:p w14:paraId="0B6761FC" w14:textId="77777777" w:rsidR="00752EEF" w:rsidRDefault="00752EEF" w:rsidP="00752EEF">
      <w:pPr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No homework, but s</w:t>
      </w:r>
      <w:r w:rsidRPr="00641BCD">
        <w:rPr>
          <w:rFonts w:eastAsia="Times New Roman"/>
          <w:color w:val="111111"/>
        </w:rPr>
        <w:t>tude</w:t>
      </w:r>
      <w:r>
        <w:rPr>
          <w:rFonts w:eastAsia="Times New Roman"/>
          <w:color w:val="111111"/>
        </w:rPr>
        <w:t>nts can now complete through #20</w:t>
      </w:r>
      <w:r w:rsidRPr="00641BCD">
        <w:rPr>
          <w:rFonts w:eastAsia="Times New Roman"/>
          <w:color w:val="111111"/>
        </w:rPr>
        <w:t xml:space="preserve"> on the study guide.</w:t>
      </w:r>
    </w:p>
    <w:p w14:paraId="7985BF99" w14:textId="77777777" w:rsidR="00F5439D" w:rsidRDefault="00F5439D" w:rsidP="00F5439D">
      <w:pPr>
        <w:rPr>
          <w:rFonts w:eastAsia="Times New Roman"/>
        </w:rPr>
      </w:pPr>
    </w:p>
    <w:p w14:paraId="397361B9" w14:textId="40580475" w:rsidR="00F5439D" w:rsidRDefault="00F5439D" w:rsidP="00F5439D">
      <w:pPr>
        <w:rPr>
          <w:rFonts w:eastAsia="Times New Roman"/>
        </w:rPr>
      </w:pPr>
      <w:r>
        <w:rPr>
          <w:rFonts w:eastAsia="Times New Roman"/>
          <w:bCs/>
          <w:color w:val="111111"/>
          <w:u w:val="single"/>
        </w:rPr>
        <w:t>Friday, 12/8</w:t>
      </w:r>
      <w:r>
        <w:rPr>
          <w:rFonts w:eastAsia="Times New Roman"/>
        </w:rPr>
        <w:t xml:space="preserve">: </w:t>
      </w:r>
      <w:r w:rsidRPr="00F5439D">
        <w:rPr>
          <w:rFonts w:eastAsia="Times New Roman"/>
          <w:u w:val="single"/>
        </w:rPr>
        <w:t>Snow Day</w:t>
      </w:r>
    </w:p>
    <w:p w14:paraId="1A78BEE4" w14:textId="77777777" w:rsidR="00F5439D" w:rsidRDefault="00F5439D" w:rsidP="00F5439D">
      <w:pPr>
        <w:rPr>
          <w:rFonts w:eastAsia="Times New Roman"/>
        </w:rPr>
      </w:pPr>
    </w:p>
    <w:p w14:paraId="2C304A25" w14:textId="77777777" w:rsidR="00F5439D" w:rsidRPr="000551ED" w:rsidRDefault="00F5439D" w:rsidP="00F5439D">
      <w:pPr>
        <w:rPr>
          <w:rFonts w:eastAsia="Times New Roman"/>
        </w:rPr>
      </w:pPr>
    </w:p>
    <w:p w14:paraId="1B1457C1" w14:textId="0BAFC0C4" w:rsidR="00F5439D" w:rsidRPr="000551ED" w:rsidRDefault="00F5439D" w:rsidP="00F5439D">
      <w:pPr>
        <w:rPr>
          <w:rFonts w:eastAsia="Times New Roman"/>
        </w:rPr>
      </w:pPr>
      <w:r>
        <w:rPr>
          <w:rFonts w:eastAsia="Times New Roman"/>
          <w:bCs/>
          <w:color w:val="111111"/>
          <w:u w:val="single"/>
        </w:rPr>
        <w:t xml:space="preserve">Monday, 12/11 </w:t>
      </w:r>
      <w:r w:rsidRPr="000551ED">
        <w:rPr>
          <w:rFonts w:eastAsia="Times New Roman"/>
          <w:bCs/>
          <w:color w:val="111111"/>
          <w:u w:val="single"/>
        </w:rPr>
        <w:t>The 4</w:t>
      </w:r>
      <w:r w:rsidRPr="000551ED">
        <w:rPr>
          <w:rFonts w:eastAsia="Times New Roman"/>
          <w:bCs/>
          <w:color w:val="111111"/>
          <w:sz w:val="14"/>
          <w:szCs w:val="14"/>
          <w:u w:val="single"/>
          <w:vertAlign w:val="superscript"/>
        </w:rPr>
        <w:t>th</w:t>
      </w:r>
      <w:r w:rsidRPr="000551ED">
        <w:rPr>
          <w:rFonts w:eastAsia="Times New Roman"/>
          <w:bCs/>
          <w:color w:val="111111"/>
          <w:u w:val="single"/>
        </w:rPr>
        <w:t xml:space="preserve"> Amendment and Public Schools</w:t>
      </w:r>
    </w:p>
    <w:p w14:paraId="767754A9" w14:textId="77777777" w:rsidR="00F5439D" w:rsidRDefault="00F5439D" w:rsidP="00F5439D">
      <w:pPr>
        <w:rPr>
          <w:rFonts w:eastAsia="Times New Roman"/>
          <w:color w:val="111111"/>
        </w:rPr>
      </w:pPr>
      <w:r w:rsidRPr="000551ED">
        <w:rPr>
          <w:rFonts w:eastAsia="Times New Roman"/>
          <w:color w:val="111111"/>
        </w:rPr>
        <w:t>Objective: Students will be able to explain rights that students have in public school, as well as the limitations on those rights when they are on school grounds.</w:t>
      </w:r>
    </w:p>
    <w:p w14:paraId="5AF7D785" w14:textId="77777777" w:rsidR="00F5439D" w:rsidRPr="000551ED" w:rsidRDefault="00F5439D" w:rsidP="00F5439D">
      <w:pPr>
        <w:rPr>
          <w:rFonts w:eastAsia="Times New Roman"/>
        </w:rPr>
      </w:pPr>
      <w:r w:rsidRPr="000551ED">
        <w:rPr>
          <w:rFonts w:eastAsia="Times New Roman"/>
          <w:color w:val="111111"/>
        </w:rPr>
        <w:t>1. Read WTP page 99 on Tinker. Answer Tinker question #21 on study guide.</w:t>
      </w:r>
    </w:p>
    <w:p w14:paraId="7113FA88" w14:textId="77777777" w:rsidR="00F5439D" w:rsidRPr="000551ED" w:rsidRDefault="00F5439D" w:rsidP="00F5439D">
      <w:pPr>
        <w:rPr>
          <w:rFonts w:eastAsia="Times New Roman"/>
        </w:rPr>
      </w:pPr>
      <w:r>
        <w:rPr>
          <w:rFonts w:eastAsia="Times New Roman"/>
          <w:color w:val="111111"/>
        </w:rPr>
        <w:t xml:space="preserve">2. Read New Jersey v. T.L.O. and answer the questions </w:t>
      </w:r>
      <w:r w:rsidRPr="000551ED">
        <w:rPr>
          <w:rFonts w:eastAsia="Times New Roman"/>
          <w:color w:val="111111"/>
        </w:rPr>
        <w:t>on 4</w:t>
      </w:r>
      <w:r w:rsidRPr="000551ED">
        <w:rPr>
          <w:rFonts w:eastAsia="Times New Roman"/>
          <w:color w:val="111111"/>
          <w:sz w:val="14"/>
          <w:szCs w:val="14"/>
          <w:vertAlign w:val="superscript"/>
        </w:rPr>
        <w:t>th</w:t>
      </w:r>
      <w:r w:rsidRPr="000551ED">
        <w:rPr>
          <w:rFonts w:eastAsia="Times New Roman"/>
          <w:color w:val="111111"/>
        </w:rPr>
        <w:t xml:space="preserve"> Amendment and Public Schools.</w:t>
      </w:r>
    </w:p>
    <w:p w14:paraId="267F1EDB" w14:textId="77777777" w:rsidR="00F5439D" w:rsidRDefault="00F5439D" w:rsidP="00F5439D">
      <w:pPr>
        <w:rPr>
          <w:rFonts w:eastAsia="Times New Roman"/>
          <w:color w:val="111111"/>
        </w:rPr>
      </w:pPr>
      <w:r w:rsidRPr="000551ED">
        <w:rPr>
          <w:rFonts w:eastAsia="Times New Roman"/>
          <w:color w:val="111111"/>
        </w:rPr>
        <w:t xml:space="preserve">3.  Read Safford Unified School District #1 v. Redding </w:t>
      </w:r>
      <w:r>
        <w:rPr>
          <w:rFonts w:eastAsia="Times New Roman"/>
          <w:color w:val="111111"/>
        </w:rPr>
        <w:t>H.O. and answer questions.</w:t>
      </w:r>
    </w:p>
    <w:p w14:paraId="75CF7D50" w14:textId="1AFE1701" w:rsidR="00F5439D" w:rsidRPr="00FA31D7" w:rsidRDefault="00F5439D" w:rsidP="00F5439D">
      <w:pPr>
        <w:rPr>
          <w:rFonts w:eastAsia="Times New Roman"/>
          <w:strike/>
          <w:color w:val="111111"/>
        </w:rPr>
      </w:pPr>
      <w:r>
        <w:rPr>
          <w:rFonts w:eastAsia="Times New Roman"/>
          <w:color w:val="111111"/>
        </w:rPr>
        <w:t xml:space="preserve">Homework: No homework, but students can complete the study guide, which is due </w:t>
      </w:r>
      <w:r w:rsidR="00FA31D7">
        <w:rPr>
          <w:rFonts w:eastAsia="Times New Roman"/>
          <w:color w:val="111111"/>
        </w:rPr>
        <w:t>Wednesday</w:t>
      </w:r>
      <w:r>
        <w:rPr>
          <w:rFonts w:eastAsia="Times New Roman"/>
          <w:color w:val="111111"/>
        </w:rPr>
        <w:t xml:space="preserve">. </w:t>
      </w:r>
    </w:p>
    <w:p w14:paraId="34076A63" w14:textId="77777777" w:rsidR="00F5439D" w:rsidRDefault="00F5439D" w:rsidP="00F5439D">
      <w:pPr>
        <w:rPr>
          <w:rFonts w:eastAsia="Times New Roman"/>
        </w:rPr>
      </w:pPr>
      <w:bookmarkStart w:id="0" w:name="_GoBack"/>
      <w:bookmarkEnd w:id="0"/>
    </w:p>
    <w:p w14:paraId="04BEF100" w14:textId="77777777" w:rsidR="00F5439D" w:rsidRDefault="00F5439D" w:rsidP="00F5439D">
      <w:pPr>
        <w:rPr>
          <w:rFonts w:eastAsia="Times New Roman"/>
        </w:rPr>
      </w:pPr>
    </w:p>
    <w:p w14:paraId="1B89296A" w14:textId="6893AF74" w:rsidR="00F5439D" w:rsidRPr="00D80483" w:rsidRDefault="00F5439D" w:rsidP="00F5439D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>Tuesday, 12/12</w:t>
      </w:r>
      <w:r w:rsidRPr="00D80483">
        <w:rPr>
          <w:rFonts w:eastAsia="Times New Roman"/>
          <w:u w:val="single"/>
        </w:rPr>
        <w:t xml:space="preserve"> </w:t>
      </w:r>
      <w:r w:rsidRPr="00D80483">
        <w:rPr>
          <w:rFonts w:eastAsia="Times New Roman"/>
          <w:bCs/>
          <w:color w:val="111111"/>
          <w:u w:val="single"/>
        </w:rPr>
        <w:t>The 4</w:t>
      </w:r>
      <w:r w:rsidRPr="00D80483">
        <w:rPr>
          <w:rFonts w:eastAsia="Times New Roman"/>
          <w:bCs/>
          <w:color w:val="111111"/>
          <w:sz w:val="14"/>
          <w:szCs w:val="14"/>
          <w:u w:val="single"/>
          <w:vertAlign w:val="superscript"/>
        </w:rPr>
        <w:t>th</w:t>
      </w:r>
      <w:r w:rsidRPr="00D80483">
        <w:rPr>
          <w:rFonts w:eastAsia="Times New Roman"/>
          <w:bCs/>
          <w:color w:val="111111"/>
          <w:u w:val="single"/>
        </w:rPr>
        <w:t xml:space="preserve"> Amendment and Public Schools</w:t>
      </w:r>
    </w:p>
    <w:p w14:paraId="78068BFD" w14:textId="77777777" w:rsidR="00F5439D" w:rsidRPr="000551ED" w:rsidRDefault="00F5439D" w:rsidP="00F5439D">
      <w:pPr>
        <w:rPr>
          <w:rFonts w:eastAsia="Times New Roman"/>
        </w:rPr>
      </w:pPr>
      <w:r w:rsidRPr="000551ED">
        <w:rPr>
          <w:rFonts w:eastAsia="Times New Roman"/>
          <w:color w:val="111111"/>
        </w:rPr>
        <w:t>Objective: Students will be able to explain rights that students have in public school, as well as the limitations on those rights when they are on school grounds.</w:t>
      </w:r>
    </w:p>
    <w:p w14:paraId="522B0DFD" w14:textId="2C05CE75" w:rsidR="00F5439D" w:rsidRDefault="00FA31D7" w:rsidP="00F5439D">
      <w:pPr>
        <w:rPr>
          <w:rFonts w:eastAsia="Times New Roman"/>
        </w:rPr>
      </w:pPr>
      <w:r>
        <w:rPr>
          <w:rFonts w:eastAsia="Times New Roman"/>
        </w:rPr>
        <w:t>1</w:t>
      </w:r>
      <w:r w:rsidR="00F5439D">
        <w:rPr>
          <w:rFonts w:eastAsia="Times New Roman"/>
        </w:rPr>
        <w:t>. Review TLO and Safford.</w:t>
      </w:r>
    </w:p>
    <w:p w14:paraId="58C4806B" w14:textId="01910DF3" w:rsidR="00F5439D" w:rsidRDefault="00FA31D7" w:rsidP="00F5439D">
      <w:pPr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2</w:t>
      </w:r>
      <w:r w:rsidR="00F5439D" w:rsidRPr="000551ED">
        <w:rPr>
          <w:rFonts w:eastAsia="Times New Roman"/>
          <w:color w:val="111111"/>
        </w:rPr>
        <w:t>. Do scenario on 4</w:t>
      </w:r>
      <w:r w:rsidR="00F5439D" w:rsidRPr="000551ED">
        <w:rPr>
          <w:rFonts w:eastAsia="Times New Roman"/>
          <w:color w:val="111111"/>
          <w:sz w:val="14"/>
          <w:szCs w:val="14"/>
          <w:vertAlign w:val="superscript"/>
        </w:rPr>
        <w:t>th</w:t>
      </w:r>
      <w:r w:rsidR="00F5439D" w:rsidRPr="000551ED">
        <w:rPr>
          <w:rFonts w:eastAsia="Times New Roman"/>
          <w:color w:val="111111"/>
        </w:rPr>
        <w:t xml:space="preserve"> Amendment and Public Schools H.O.</w:t>
      </w:r>
      <w:r w:rsidR="00F5439D">
        <w:rPr>
          <w:rFonts w:eastAsia="Times New Roman"/>
          <w:color w:val="111111"/>
        </w:rPr>
        <w:t xml:space="preserve"> and review. Students will need to apply TLO and Safford to a similar case on the test tomorrow.</w:t>
      </w:r>
    </w:p>
    <w:p w14:paraId="057F7D17" w14:textId="77777777" w:rsidR="00F5439D" w:rsidRPr="000551ED" w:rsidRDefault="00F5439D" w:rsidP="00F5439D">
      <w:pPr>
        <w:rPr>
          <w:rFonts w:eastAsia="Times New Roman"/>
        </w:rPr>
      </w:pPr>
      <w:r w:rsidRPr="000551ED">
        <w:rPr>
          <w:rFonts w:eastAsia="Times New Roman"/>
          <w:color w:val="111111"/>
        </w:rPr>
        <w:t>Homework: Finish Study Guide for tomorrow’s test. Review session a</w:t>
      </w:r>
      <w:r>
        <w:rPr>
          <w:rFonts w:eastAsia="Times New Roman"/>
          <w:color w:val="111111"/>
        </w:rPr>
        <w:t>t 8:3</w:t>
      </w:r>
      <w:r w:rsidRPr="000551ED">
        <w:rPr>
          <w:rFonts w:eastAsia="Times New Roman"/>
          <w:color w:val="111111"/>
        </w:rPr>
        <w:t>0 am.</w:t>
      </w:r>
    </w:p>
    <w:p w14:paraId="06EE8445" w14:textId="77777777" w:rsidR="00F5439D" w:rsidRPr="000551ED" w:rsidRDefault="00F5439D" w:rsidP="00F5439D">
      <w:pPr>
        <w:rPr>
          <w:rFonts w:eastAsia="Times New Roman"/>
        </w:rPr>
      </w:pPr>
    </w:p>
    <w:p w14:paraId="0755054A" w14:textId="35D29A8F" w:rsidR="00F5439D" w:rsidRPr="000551ED" w:rsidRDefault="00F5439D" w:rsidP="00F5439D">
      <w:pPr>
        <w:rPr>
          <w:rFonts w:eastAsia="Times New Roman"/>
        </w:rPr>
      </w:pPr>
      <w:r>
        <w:rPr>
          <w:rFonts w:eastAsia="Times New Roman"/>
          <w:bCs/>
          <w:color w:val="000000"/>
          <w:u w:val="single"/>
        </w:rPr>
        <w:t xml:space="preserve">Wednesday, </w:t>
      </w:r>
      <w:r>
        <w:rPr>
          <w:rFonts w:eastAsia="Times New Roman"/>
          <w:bCs/>
          <w:color w:val="000000"/>
          <w:u w:val="single"/>
        </w:rPr>
        <w:t>12/13</w:t>
      </w:r>
      <w:r>
        <w:rPr>
          <w:rFonts w:eastAsia="Times New Roman"/>
          <w:bCs/>
          <w:color w:val="000000"/>
          <w:u w:val="single"/>
        </w:rPr>
        <w:t xml:space="preserve"> </w:t>
      </w:r>
      <w:r w:rsidRPr="000551ED">
        <w:rPr>
          <w:rFonts w:eastAsia="Times New Roman"/>
          <w:bCs/>
          <w:color w:val="000000"/>
          <w:u w:val="single"/>
        </w:rPr>
        <w:t>Rights of the Accused Test</w:t>
      </w:r>
    </w:p>
    <w:p w14:paraId="63B8A087" w14:textId="77777777" w:rsidR="00F5439D" w:rsidRPr="000551ED" w:rsidRDefault="00F5439D" w:rsidP="00F5439D">
      <w:pPr>
        <w:rPr>
          <w:rFonts w:eastAsia="Times New Roman"/>
        </w:rPr>
      </w:pPr>
      <w:r w:rsidRPr="000551ED">
        <w:rPr>
          <w:rFonts w:eastAsia="Times New Roman"/>
          <w:color w:val="000000"/>
        </w:rPr>
        <w:t>Study G</w:t>
      </w:r>
      <w:r>
        <w:rPr>
          <w:rFonts w:eastAsia="Times New Roman"/>
          <w:color w:val="000000"/>
        </w:rPr>
        <w:t>uide due. Review session at 8:30</w:t>
      </w:r>
      <w:r w:rsidRPr="000551ED">
        <w:rPr>
          <w:rFonts w:eastAsia="Times New Roman"/>
          <w:color w:val="000000"/>
        </w:rPr>
        <w:t xml:space="preserve"> am.</w:t>
      </w:r>
    </w:p>
    <w:p w14:paraId="3CF3412C" w14:textId="77777777" w:rsidR="00F5439D" w:rsidRPr="000551ED" w:rsidRDefault="00F5439D" w:rsidP="00F5439D">
      <w:pPr>
        <w:rPr>
          <w:rFonts w:eastAsia="Times New Roman"/>
        </w:rPr>
      </w:pPr>
    </w:p>
    <w:p w14:paraId="5B17FE90" w14:textId="77777777" w:rsidR="00F5439D" w:rsidRDefault="00F5439D" w:rsidP="00F5439D"/>
    <w:p w14:paraId="61C9C08A" w14:textId="77777777" w:rsidR="00F5439D" w:rsidRDefault="00F5439D" w:rsidP="00641BCD"/>
    <w:sectPr w:rsidR="00F5439D" w:rsidSect="00DE5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E4"/>
    <w:rsid w:val="000551ED"/>
    <w:rsid w:val="0005794B"/>
    <w:rsid w:val="00057DD2"/>
    <w:rsid w:val="00074B93"/>
    <w:rsid w:val="000C7DC9"/>
    <w:rsid w:val="00126F35"/>
    <w:rsid w:val="0014049C"/>
    <w:rsid w:val="0015406B"/>
    <w:rsid w:val="001637B7"/>
    <w:rsid w:val="001E7BEE"/>
    <w:rsid w:val="00225D64"/>
    <w:rsid w:val="00273327"/>
    <w:rsid w:val="003375C0"/>
    <w:rsid w:val="004D6649"/>
    <w:rsid w:val="005A6D24"/>
    <w:rsid w:val="006246E4"/>
    <w:rsid w:val="00641BCD"/>
    <w:rsid w:val="0065422F"/>
    <w:rsid w:val="00726488"/>
    <w:rsid w:val="00752EEF"/>
    <w:rsid w:val="007A124B"/>
    <w:rsid w:val="008A5DF5"/>
    <w:rsid w:val="008E2830"/>
    <w:rsid w:val="00937790"/>
    <w:rsid w:val="009427C3"/>
    <w:rsid w:val="00A262B5"/>
    <w:rsid w:val="00A67D45"/>
    <w:rsid w:val="00AE5E6E"/>
    <w:rsid w:val="00B11EA3"/>
    <w:rsid w:val="00B17896"/>
    <w:rsid w:val="00B92BAB"/>
    <w:rsid w:val="00C546B6"/>
    <w:rsid w:val="00C67DB9"/>
    <w:rsid w:val="00C816CC"/>
    <w:rsid w:val="00CE05BA"/>
    <w:rsid w:val="00D43978"/>
    <w:rsid w:val="00D50827"/>
    <w:rsid w:val="00D53D96"/>
    <w:rsid w:val="00D54F6A"/>
    <w:rsid w:val="00D619D4"/>
    <w:rsid w:val="00D80483"/>
    <w:rsid w:val="00DE36E7"/>
    <w:rsid w:val="00DE5EDF"/>
    <w:rsid w:val="00E23BB2"/>
    <w:rsid w:val="00E73224"/>
    <w:rsid w:val="00E85C4A"/>
    <w:rsid w:val="00EB1772"/>
    <w:rsid w:val="00EF6C0B"/>
    <w:rsid w:val="00F5439D"/>
    <w:rsid w:val="00FA1030"/>
    <w:rsid w:val="00FA31D7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9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9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937790"/>
    <w:rPr>
      <w:color w:val="0000FF"/>
      <w:u w:val="single"/>
    </w:rPr>
  </w:style>
  <w:style w:type="paragraph" w:styleId="NoSpacing">
    <w:name w:val="No Spacing"/>
    <w:uiPriority w:val="1"/>
    <w:qFormat/>
    <w:rsid w:val="003375C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nnenbergclassroom.org/page/key-constitutional-concepts" TargetMode="External"/><Relationship Id="rId5" Type="http://schemas.openxmlformats.org/officeDocument/2006/relationships/hyperlink" Target="https://www.youtube.com/watch?v=rOnsB2S5nJc&amp;list=PLE9AFCAFDAE905EFE&amp;index=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783</Words>
  <Characters>4468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12</cp:revision>
  <dcterms:created xsi:type="dcterms:W3CDTF">2017-11-30T21:05:00Z</dcterms:created>
  <dcterms:modified xsi:type="dcterms:W3CDTF">2017-12-11T19:21:00Z</dcterms:modified>
</cp:coreProperties>
</file>